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67" w:rsidRDefault="00D23C67">
      <w:pPr>
        <w:rPr>
          <w:rFonts w:eastAsia="Times New Roman"/>
        </w:rPr>
      </w:pPr>
    </w:p>
    <w:p w:rsidR="004C009E" w:rsidRDefault="00D23C67">
      <w:r w:rsidRPr="00D23C67">
        <w:rPr>
          <w:rFonts w:eastAsia="Times New Roman"/>
          <w:b/>
          <w:u w:val="single"/>
        </w:rPr>
        <w:t>Una s</w:t>
      </w:r>
      <w:r w:rsidRPr="00D23C67">
        <w:rPr>
          <w:rFonts w:eastAsia="Times New Roman"/>
          <w:b/>
          <w:u w:val="single"/>
        </w:rPr>
        <w:t>ettimana al Salone Orientamenti d</w:t>
      </w:r>
      <w:r w:rsidRPr="00D23C67">
        <w:rPr>
          <w:rFonts w:eastAsia="Times New Roman"/>
          <w:b/>
          <w:u w:val="single"/>
        </w:rPr>
        <w:t>al</w:t>
      </w:r>
      <w:r w:rsidRPr="00D23C67">
        <w:rPr>
          <w:rFonts w:eastAsia="Times New Roman"/>
          <w:b/>
          <w:u w:val="single"/>
        </w:rPr>
        <w:t xml:space="preserve"> </w:t>
      </w:r>
      <w:r w:rsidRPr="00D23C67">
        <w:rPr>
          <w:rFonts w:eastAsia="Times New Roman"/>
          <w:b/>
          <w:u w:val="single"/>
        </w:rPr>
        <w:t xml:space="preserve"> 12 al 14 novembre al Porto Antico di Genova </w:t>
      </w:r>
      <w:r w:rsidRPr="00D23C67">
        <w:rPr>
          <w:rFonts w:eastAsia="Times New Roman"/>
          <w:b/>
          <w:u w:val="single"/>
        </w:rPr>
        <w:br/>
        <w:t> </w:t>
      </w:r>
      <w:r w:rsidRPr="00D23C67">
        <w:rPr>
          <w:rFonts w:eastAsia="Times New Roman"/>
          <w:b/>
          <w:u w:val="single"/>
        </w:rPr>
        <w:br/>
      </w:r>
      <w:r>
        <w:rPr>
          <w:rFonts w:eastAsia="Times New Roman"/>
        </w:rPr>
        <w:t xml:space="preserve">Il 24° Salone Orientamenti, in programma dal 12 al 14 novembre al Porto Antico di Genova, sarà all’insegna del “Saper  fare”. Al centro dell’attenzione il rapporto, non sempre coincidente, tra offerta di formazione e domanda di lavoro. Le attività di orientamento coinvolgono non solo gli alunni delle scuole secondarie di </w:t>
      </w:r>
      <w:bookmarkStart w:id="0" w:name="_GoBack"/>
      <w:bookmarkEnd w:id="0"/>
      <w:r>
        <w:rPr>
          <w:rFonts w:eastAsia="Times New Roman"/>
        </w:rPr>
        <w:t xml:space="preserve">primo e secondo grado ma anche quelli della primaria. Diplomati e laureati entrano a contatto con l’International Career </w:t>
      </w:r>
      <w:proofErr w:type="spellStart"/>
      <w:r>
        <w:rPr>
          <w:rFonts w:eastAsia="Times New Roman"/>
        </w:rPr>
        <w:t>Day</w:t>
      </w:r>
      <w:proofErr w:type="spellEnd"/>
      <w:r>
        <w:rPr>
          <w:rFonts w:eastAsia="Times New Roman"/>
        </w:rPr>
        <w:t xml:space="preserve">. Quattro le aree tutte da scoprire per gli studenti delle superiori e delle medie: “conosci te stesso”, “conosci il mercato del lavoro”, “conosci la società” e infine “conosci le opportunità formative” (che comprende le 7 vie delle professioni) con attività, iniziative, laboratori mirati. Con i percorsi </w:t>
      </w:r>
      <w:proofErr w:type="spellStart"/>
      <w:r>
        <w:rPr>
          <w:rFonts w:eastAsia="Times New Roman"/>
        </w:rPr>
        <w:t>Orientapass</w:t>
      </w:r>
      <w:proofErr w:type="spellEnd"/>
      <w:r>
        <w:rPr>
          <w:rFonts w:eastAsia="Times New Roman"/>
        </w:rPr>
        <w:t xml:space="preserve"> Junior e Senior gli studenti potranno partecipare a laboratori ed eventi  e “conquistare” i bollini per ricevere il “Leonardo d’Oro”.</w:t>
      </w:r>
      <w:r>
        <w:rPr>
          <w:rFonts w:eastAsia="Times New Roman"/>
        </w:rPr>
        <w:br/>
        <w:t>Gli studenti di terza, quarta e quinta superiore avranno inoltre la possibilità di vedersi riconoscere 4 o 8 ore valide per i percorsi per le competenze trasversali e per l’orientamento. I ragazzi potranno usufruire di un’aula informatica e due software di orientamento: “Sorprendo” e “</w:t>
      </w:r>
      <w:proofErr w:type="spellStart"/>
      <w:r>
        <w:rPr>
          <w:rFonts w:eastAsia="Times New Roman"/>
        </w:rPr>
        <w:t>Selfawareness</w:t>
      </w:r>
      <w:proofErr w:type="spellEnd"/>
      <w:r>
        <w:rPr>
          <w:rFonts w:eastAsia="Times New Roman"/>
        </w:rPr>
        <w:t>”. La  grande novità sono i laboratori STEM.</w:t>
      </w:r>
      <w:r>
        <w:rPr>
          <w:rFonts w:eastAsia="Times New Roman"/>
        </w:rPr>
        <w:br/>
        <w:t xml:space="preserve">Il programma prevede lunedì 11 l’apertura del Career </w:t>
      </w:r>
      <w:proofErr w:type="spellStart"/>
      <w:r>
        <w:rPr>
          <w:rFonts w:eastAsia="Times New Roman"/>
        </w:rPr>
        <w:t>Day</w:t>
      </w:r>
      <w:proofErr w:type="spellEnd"/>
      <w:r>
        <w:rPr>
          <w:rFonts w:eastAsia="Times New Roman"/>
        </w:rPr>
        <w:t xml:space="preserve"> e l'incontro “L’economia sostenibile e le professioni di domani”. Martedì 12 novembre è la giornata dedicata all’</w:t>
      </w:r>
      <w:proofErr w:type="spellStart"/>
      <w:r>
        <w:rPr>
          <w:rFonts w:eastAsia="Times New Roman"/>
        </w:rPr>
        <w:t>Innovation</w:t>
      </w:r>
      <w:proofErr w:type="spellEnd"/>
      <w:r>
        <w:rPr>
          <w:rFonts w:eastAsia="Times New Roman"/>
        </w:rPr>
        <w:t xml:space="preserve"> </w:t>
      </w:r>
      <w:proofErr w:type="spellStart"/>
      <w:r>
        <w:rPr>
          <w:rFonts w:eastAsia="Times New Roman"/>
        </w:rPr>
        <w:t>Day</w:t>
      </w:r>
      <w:proofErr w:type="spellEnd"/>
      <w:r>
        <w:rPr>
          <w:rFonts w:eastAsia="Times New Roman"/>
        </w:rPr>
        <w:t xml:space="preserve"> e del “Forum Internazionale sull’Orientamento”. Mercoledì 13, tra gli importanti appuntamenti, “Il Lavoro in Liguria guardando al Dopodomani”, “</w:t>
      </w:r>
      <w:proofErr w:type="spellStart"/>
      <w:r>
        <w:rPr>
          <w:rFonts w:eastAsia="Times New Roman"/>
        </w:rPr>
        <w:t>IeFP</w:t>
      </w:r>
      <w:proofErr w:type="spellEnd"/>
      <w:r>
        <w:rPr>
          <w:rFonts w:eastAsia="Times New Roman"/>
        </w:rPr>
        <w:t xml:space="preserve">, la Scuola delle Regioni, </w:t>
      </w:r>
      <w:proofErr w:type="spellStart"/>
      <w:r>
        <w:rPr>
          <w:rFonts w:eastAsia="Times New Roman"/>
        </w:rPr>
        <w:t>Its</w:t>
      </w:r>
      <w:proofErr w:type="spellEnd"/>
      <w:r>
        <w:rPr>
          <w:rFonts w:eastAsia="Times New Roman"/>
        </w:rPr>
        <w:t>, le Accademie del Saper Fare” e ancora “L’Italia del Saper fare” e “Orientare all’istruzione tecnica”. Giovedì 14 attenzione a Green e Blue Economy.</w:t>
      </w:r>
      <w:r>
        <w:rPr>
          <w:rFonts w:eastAsia="Times New Roman"/>
        </w:rPr>
        <w:br/>
        <w:t xml:space="preserve">A chiudere sarà la Notte dei Talenti con la celebrazione delle eccellenze liguri e la partecipazione di numerosi testimonial tra cui gli Ex </w:t>
      </w:r>
      <w:proofErr w:type="spellStart"/>
      <w:r>
        <w:rPr>
          <w:rFonts w:eastAsia="Times New Roman"/>
        </w:rPr>
        <w:t>Otago</w:t>
      </w:r>
      <w:proofErr w:type="spellEnd"/>
      <w:r>
        <w:rPr>
          <w:rFonts w:eastAsia="Times New Roman"/>
        </w:rPr>
        <w:t>.</w:t>
      </w:r>
      <w:r>
        <w:rPr>
          <w:rFonts w:eastAsia="Times New Roman"/>
        </w:rPr>
        <w:br/>
        <w:t>Numerosi e di altissimo livello i “Capitani coraggiosi”, che interagiranno con gli studenti, e gli eventi speciali tra cui i “</w:t>
      </w:r>
      <w:proofErr w:type="spellStart"/>
      <w:r>
        <w:rPr>
          <w:rFonts w:eastAsia="Times New Roman"/>
        </w:rPr>
        <w:t>Worldskills</w:t>
      </w:r>
      <w:proofErr w:type="spellEnd"/>
      <w:r>
        <w:rPr>
          <w:rFonts w:eastAsia="Times New Roman"/>
        </w:rPr>
        <w:t>”, la 1° Maratona “Pulisci &amp; Corri” e gli “</w:t>
      </w:r>
      <w:proofErr w:type="spellStart"/>
      <w:r>
        <w:rPr>
          <w:rFonts w:eastAsia="Times New Roman"/>
        </w:rPr>
        <w:t>Hackaton</w:t>
      </w:r>
      <w:proofErr w:type="spellEnd"/>
      <w:r>
        <w:rPr>
          <w:rFonts w:eastAsia="Times New Roman"/>
        </w:rPr>
        <w:t>”.</w:t>
      </w:r>
      <w:r>
        <w:rPr>
          <w:rFonts w:eastAsia="Times New Roman"/>
        </w:rPr>
        <w:br/>
        <w:t xml:space="preserve">La partecipazione è gratuita con registrazione obbligatoria al link </w:t>
      </w:r>
      <w:hyperlink r:id="rId5" w:history="1">
        <w:r>
          <w:rPr>
            <w:rStyle w:val="Collegamentoipertestuale"/>
            <w:rFonts w:eastAsia="Times New Roman"/>
          </w:rPr>
          <w:t>www.orientamenti.regione.liguria.it/iscrizioni/iscriviti-al-salone</w:t>
        </w:r>
      </w:hyperlink>
    </w:p>
    <w:sectPr w:rsidR="004C00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C67"/>
    <w:rsid w:val="004C009E"/>
    <w:rsid w:val="00D23C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23C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23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rientamenti.regione.liguria.it/iscrizioni/iscriviti-al-salon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359</Words>
  <Characters>2050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1</cp:revision>
  <dcterms:created xsi:type="dcterms:W3CDTF">2019-11-06T14:29:00Z</dcterms:created>
  <dcterms:modified xsi:type="dcterms:W3CDTF">2019-11-06T17:00:00Z</dcterms:modified>
</cp:coreProperties>
</file>