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F7189" w:rsidRPr="001F7189" w:rsidRDefault="001F7189" w:rsidP="001F7189">
      <w:pPr>
        <w:rPr>
          <w:rFonts w:ascii="Times New Roman" w:eastAsia="Times New Roman" w:hAnsi="Times New Roman" w:cs="Times New Roman"/>
          <w:lang w:eastAsia="it-IT"/>
        </w:rPr>
      </w:pP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Alla c.a. dei dirigenti, dei docenti e degli studenti delle classi V (e IV)</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Inoltriamo l'invito dell'Università di Pisa agli studenti delle classi V e IV ad aderire alle iniziative del progetto “Pensiamo insieme il futuro”, con preghiera di diffusione ai docenti e agli studenti interessati.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Il progetto “Pensiamo insieme il futuro</w:t>
      </w:r>
      <w:hyperlink r:id="rId4" w:tgtFrame="_blank" w:history="1">
        <w:r w:rsidRPr="001F7189">
          <w:rPr>
            <w:rFonts w:ascii="Tahoma" w:eastAsia="Times New Roman" w:hAnsi="Tahoma" w:cs="Times New Roman"/>
            <w:color w:val="0000CC"/>
            <w:sz w:val="18"/>
            <w:szCs w:val="18"/>
            <w:u w:val="single"/>
            <w:shd w:val="clear" w:color="auto" w:fill="FFFFFF"/>
            <w:lang w:eastAsia="it-IT"/>
          </w:rPr>
          <w:t>&lt;http://unipi.it/pensiamoilfuturo&gt;</w:t>
        </w:r>
      </w:hyperlink>
      <w:r w:rsidRPr="001F7189">
        <w:rPr>
          <w:rFonts w:ascii="Tahoma" w:eastAsia="Times New Roman" w:hAnsi="Tahoma" w:cs="Times New Roman"/>
          <w:color w:val="000000"/>
          <w:sz w:val="18"/>
          <w:szCs w:val="18"/>
          <w:shd w:val="clear" w:color="auto" w:fill="FFFFFF"/>
          <w:lang w:eastAsia="it-IT"/>
        </w:rPr>
        <w:t>” dell’Università di Pisa propone fino al prossimo mese di luglio numerose iniziative, accessibili online, che intendono contribuire alla costruzione del futuro dei giovani attraverso attività, in rete, di orientamento e approfondimento per tutti i ragazzi, per i futuri studenti universitari, e per la società in genere.</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Il programma prevede tre azioni: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Lezioni di accompagnamento alla maturità tenute da esperti dei campi più vari;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Orientamento universitario;</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Tavole rotonde su aspetti di attualità.</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Di seguito maggiori dettagli per gli interessati*.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Qui il comunicato stampa di lancio dell’iniziativa:</w:t>
      </w:r>
      <w:r w:rsidRPr="001F7189">
        <w:rPr>
          <w:rFonts w:ascii="Tahoma" w:eastAsia="Times New Roman" w:hAnsi="Tahoma" w:cs="Times New Roman"/>
          <w:color w:val="000000"/>
          <w:sz w:val="18"/>
          <w:szCs w:val="18"/>
          <w:lang w:eastAsia="it-IT"/>
        </w:rPr>
        <w:br/>
      </w:r>
      <w:hyperlink r:id="rId5" w:tgtFrame="_blank" w:history="1">
        <w:r w:rsidRPr="001F7189">
          <w:rPr>
            <w:rFonts w:ascii="Tahoma" w:eastAsia="Times New Roman" w:hAnsi="Tahoma" w:cs="Times New Roman"/>
            <w:color w:val="0000CC"/>
            <w:sz w:val="18"/>
            <w:szCs w:val="18"/>
            <w:u w:val="single"/>
            <w:shd w:val="clear" w:color="auto" w:fill="FFFFFF"/>
            <w:lang w:eastAsia="it-IT"/>
          </w:rPr>
          <w:t>https://www.unipi.it/index.php/news/item/18164-pensiamo-insieme-il-futuro-l-universita-di-pisa-con-i-giovani-per-rilanciare-cultura-e-formazione</w:t>
        </w:r>
      </w:hyperlink>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E qui la pagina dell’iniziativa, con tutti gli appuntamenti (calendario, descrizione, modalità di partecipazione, etc.):</w:t>
      </w:r>
      <w:r w:rsidRPr="001F7189">
        <w:rPr>
          <w:rFonts w:ascii="Tahoma" w:eastAsia="Times New Roman" w:hAnsi="Tahoma" w:cs="Times New Roman"/>
          <w:color w:val="000000"/>
          <w:sz w:val="18"/>
          <w:szCs w:val="18"/>
          <w:lang w:eastAsia="it-IT"/>
        </w:rPr>
        <w:br/>
      </w:r>
      <w:hyperlink r:id="rId6" w:tgtFrame="_blank" w:history="1">
        <w:r w:rsidRPr="001F7189">
          <w:rPr>
            <w:rFonts w:ascii="Tahoma" w:eastAsia="Times New Roman" w:hAnsi="Tahoma" w:cs="Times New Roman"/>
            <w:color w:val="0000CC"/>
            <w:sz w:val="18"/>
            <w:szCs w:val="18"/>
            <w:u w:val="single"/>
            <w:shd w:val="clear" w:color="auto" w:fill="FFFFFF"/>
            <w:lang w:eastAsia="it-IT"/>
          </w:rPr>
          <w:t>http://pensiamoilfuturo.unipi.it</w:t>
        </w:r>
      </w:hyperlink>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In tutti gli appuntamenti gli studenti potranno interagire con gli esperti, docenti universitari e direttori di dipartimento.</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Maggiori dettagli per gli interessati.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Il progetto “Pensiamo insieme il futuro</w:t>
      </w:r>
      <w:hyperlink r:id="rId7" w:tgtFrame="_blank" w:history="1">
        <w:r w:rsidRPr="001F7189">
          <w:rPr>
            <w:rFonts w:ascii="Tahoma" w:eastAsia="Times New Roman" w:hAnsi="Tahoma" w:cs="Times New Roman"/>
            <w:color w:val="0000CC"/>
            <w:sz w:val="18"/>
            <w:szCs w:val="18"/>
            <w:u w:val="single"/>
            <w:shd w:val="clear" w:color="auto" w:fill="FFFFFF"/>
            <w:lang w:eastAsia="it-IT"/>
          </w:rPr>
          <w:t>&lt;http://unipi.it/pensiamoilfuturo&gt;</w:t>
        </w:r>
      </w:hyperlink>
      <w:r w:rsidRPr="001F7189">
        <w:rPr>
          <w:rFonts w:ascii="Tahoma" w:eastAsia="Times New Roman" w:hAnsi="Tahoma" w:cs="Times New Roman"/>
          <w:color w:val="000000"/>
          <w:sz w:val="18"/>
          <w:szCs w:val="18"/>
          <w:shd w:val="clear" w:color="auto" w:fill="FFFFFF"/>
          <w:lang w:eastAsia="it-IT"/>
        </w:rPr>
        <w:t>” (</w:t>
      </w:r>
      <w:hyperlink r:id="rId8" w:tgtFrame="_blank" w:history="1">
        <w:r w:rsidRPr="001F7189">
          <w:rPr>
            <w:rFonts w:ascii="Tahoma" w:eastAsia="Times New Roman" w:hAnsi="Tahoma" w:cs="Times New Roman"/>
            <w:color w:val="0000CC"/>
            <w:sz w:val="18"/>
            <w:szCs w:val="18"/>
            <w:u w:val="single"/>
            <w:shd w:val="clear" w:color="auto" w:fill="FFFFFF"/>
            <w:lang w:eastAsia="it-IT"/>
          </w:rPr>
          <w:t>http://unipi.it/pensiamoilfuturo</w:t>
        </w:r>
      </w:hyperlink>
      <w:r w:rsidRPr="001F7189">
        <w:rPr>
          <w:rFonts w:ascii="Tahoma" w:eastAsia="Times New Roman" w:hAnsi="Tahoma" w:cs="Times New Roman"/>
          <w:color w:val="000000"/>
          <w:sz w:val="18"/>
          <w:szCs w:val="18"/>
          <w:shd w:val="clear" w:color="auto" w:fill="FFFFFF"/>
          <w:lang w:eastAsia="it-IT"/>
        </w:rPr>
        <w:t xml:space="preserve">) si articola in tre sezioni. La prima, dal titolo “Parliamone”, consiste in una serie di incontri online in cui giovani dialogano su attualità e futuro con docenti dell’Università di Pisa. In ognuno di essi, quattro docenti si confrontano esaminando da angolature diverse un tema di rilievo per la società moderna in ambito culturale, scientifico, tecnologico, medico, sociale. Lo fanno con un linguaggio accessibile anche agli studenti delle scuole secondarie di secondo grado e rispondendo in diretta agli stimoli provenienti dal pubblico. Si inizia venerdì 22 maggio con l’incontro dal titolo “Tra disastri e sfide epocali: le pandemie e la costruzione del futuro” e si continua nelle settimane successive parlando di “Cibo, salute e </w:t>
      </w:r>
      <w:proofErr w:type="spellStart"/>
      <w:r w:rsidRPr="001F7189">
        <w:rPr>
          <w:rFonts w:ascii="Tahoma" w:eastAsia="Times New Roman" w:hAnsi="Tahoma" w:cs="Times New Roman"/>
          <w:color w:val="000000"/>
          <w:sz w:val="18"/>
          <w:szCs w:val="18"/>
          <w:shd w:val="clear" w:color="auto" w:fill="FFFFFF"/>
          <w:lang w:eastAsia="it-IT"/>
        </w:rPr>
        <w:t>fake</w:t>
      </w:r>
      <w:proofErr w:type="spellEnd"/>
      <w:r w:rsidRPr="001F7189">
        <w:rPr>
          <w:rFonts w:ascii="Tahoma" w:eastAsia="Times New Roman" w:hAnsi="Tahoma" w:cs="Times New Roman"/>
          <w:color w:val="000000"/>
          <w:sz w:val="18"/>
          <w:szCs w:val="18"/>
          <w:shd w:val="clear" w:color="auto" w:fill="FFFFFF"/>
          <w:lang w:eastAsia="it-IT"/>
        </w:rPr>
        <w:t xml:space="preserve"> news” (25 maggio), “Le parole che usiamo parlando, scrivendo, online” (29 maggio), “Cos'è l'intelligenza (non solo artificiale)” (4 giugno), “La vita sugli altri pianeti” (11 giugno) e “Più connessi, più sicuri? La </w:t>
      </w:r>
      <w:proofErr w:type="spellStart"/>
      <w:r w:rsidRPr="001F7189">
        <w:rPr>
          <w:rFonts w:ascii="Tahoma" w:eastAsia="Times New Roman" w:hAnsi="Tahoma" w:cs="Times New Roman"/>
          <w:color w:val="000000"/>
          <w:sz w:val="18"/>
          <w:szCs w:val="18"/>
          <w:shd w:val="clear" w:color="auto" w:fill="FFFFFF"/>
          <w:lang w:eastAsia="it-IT"/>
        </w:rPr>
        <w:t>Cybersecurity</w:t>
      </w:r>
      <w:proofErr w:type="spellEnd"/>
      <w:r w:rsidRPr="001F7189">
        <w:rPr>
          <w:rFonts w:ascii="Tahoma" w:eastAsia="Times New Roman" w:hAnsi="Tahoma" w:cs="Times New Roman"/>
          <w:color w:val="000000"/>
          <w:sz w:val="18"/>
          <w:szCs w:val="18"/>
          <w:shd w:val="clear" w:color="auto" w:fill="FFFFFF"/>
          <w:lang w:eastAsia="it-IT"/>
        </w:rPr>
        <w:t xml:space="preserve"> nella società e nell'economia dei dati” (18 giugno). L’ultimo appuntamento attualmente in programma è per il 26 giugno, quando in discussione ci sono “Le parole dell'economia: Spread, MES, rating, default…”. Incontri successivi saranno fissati su temi richiesti dal pubblico tramite </w:t>
      </w:r>
      <w:proofErr w:type="spellStart"/>
      <w:r w:rsidRPr="001F7189">
        <w:rPr>
          <w:rFonts w:ascii="Tahoma" w:eastAsia="Times New Roman" w:hAnsi="Tahoma" w:cs="Times New Roman"/>
          <w:color w:val="000000"/>
          <w:sz w:val="18"/>
          <w:szCs w:val="18"/>
          <w:shd w:val="clear" w:color="auto" w:fill="FFFFFF"/>
          <w:lang w:eastAsia="it-IT"/>
        </w:rPr>
        <w:t>form</w:t>
      </w:r>
      <w:proofErr w:type="spellEnd"/>
      <w:r w:rsidRPr="001F7189">
        <w:rPr>
          <w:rFonts w:ascii="Tahoma" w:eastAsia="Times New Roman" w:hAnsi="Tahoma" w:cs="Times New Roman"/>
          <w:color w:val="000000"/>
          <w:sz w:val="18"/>
          <w:szCs w:val="18"/>
          <w:shd w:val="clear" w:color="auto" w:fill="FFFFFF"/>
          <w:lang w:eastAsia="it-IT"/>
        </w:rPr>
        <w:t xml:space="preserve"> disponibile sul sito. Chiunque può partecipare agli incontri e proporne di nuovi.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xml:space="preserve">La seconda sezione del programma ha in calendario una serie di lezioni dal titolo “Verso la maturità. Avviciniamoci insieme” per accompagnare gli studenti che stanno per affrontare un appuntamento anche simbolicamente molto rilevante del loro percorso formativo, in una situazione particolare e difficile. Le lezioni saranno incentrate su temi tipicamente affrontati al quinto anno dei vari istituti secondari di secondo grado, con la possibilità di interagire e porre le proprie domande ai docenti universitari. In questo caso, il primo appuntamento è mercoledì 13, dalle 14:30 alle 17:15, con Roberto Gronda che interviene sul rapporto tra “Filosofia e Scienza”, seguito da Saulle Panizza che illustra il tema “Il principio personalista nella Costituzione italiana” e poi Lucia </w:t>
      </w:r>
      <w:proofErr w:type="spellStart"/>
      <w:r w:rsidRPr="001F7189">
        <w:rPr>
          <w:rFonts w:ascii="Tahoma" w:eastAsia="Times New Roman" w:hAnsi="Tahoma" w:cs="Times New Roman"/>
          <w:color w:val="000000"/>
          <w:sz w:val="18"/>
          <w:szCs w:val="18"/>
          <w:shd w:val="clear" w:color="auto" w:fill="FFFFFF"/>
          <w:lang w:eastAsia="it-IT"/>
        </w:rPr>
        <w:t>Pallottino</w:t>
      </w:r>
      <w:proofErr w:type="spellEnd"/>
      <w:r w:rsidRPr="001F7189">
        <w:rPr>
          <w:rFonts w:ascii="Tahoma" w:eastAsia="Times New Roman" w:hAnsi="Tahoma" w:cs="Times New Roman"/>
          <w:color w:val="000000"/>
          <w:sz w:val="18"/>
          <w:szCs w:val="18"/>
          <w:shd w:val="clear" w:color="auto" w:fill="FFFFFF"/>
          <w:lang w:eastAsia="it-IT"/>
        </w:rPr>
        <w:t xml:space="preserve">, che discute di “La robotica di oggi e di domani”. Le lezioni proseguiranno, a cadenza settimanale, il 20 maggio con i seguenti temi: “Difendere le verità inutili. Pirandello e l’umorismo” (Raffaele </w:t>
      </w:r>
      <w:proofErr w:type="spellStart"/>
      <w:r w:rsidRPr="001F7189">
        <w:rPr>
          <w:rFonts w:ascii="Tahoma" w:eastAsia="Times New Roman" w:hAnsi="Tahoma" w:cs="Times New Roman"/>
          <w:color w:val="000000"/>
          <w:sz w:val="18"/>
          <w:szCs w:val="18"/>
          <w:shd w:val="clear" w:color="auto" w:fill="FFFFFF"/>
          <w:lang w:eastAsia="it-IT"/>
        </w:rPr>
        <w:t>Donnarumma</w:t>
      </w:r>
      <w:proofErr w:type="spellEnd"/>
      <w:r w:rsidRPr="001F7189">
        <w:rPr>
          <w:rFonts w:ascii="Tahoma" w:eastAsia="Times New Roman" w:hAnsi="Tahoma" w:cs="Times New Roman"/>
          <w:color w:val="000000"/>
          <w:sz w:val="18"/>
          <w:szCs w:val="18"/>
          <w:shd w:val="clear" w:color="auto" w:fill="FFFFFF"/>
          <w:lang w:eastAsia="it-IT"/>
        </w:rPr>
        <w:t xml:space="preserve">), “Biochimica: destinazione cervello” (Eleonora Da Pozzo) e “Le avanguardie del ‘900” (Mattia Patti). La terza e ultima giornata sarà il 27 maggio, quando si parlerà di “Calcolabilità e algoritmi” (Fabrizio Luccio), “Guerra, guerra totale, guerra civile: il secondo conflitto mondiale e la storia del Novecento” (Gianluca </w:t>
      </w:r>
      <w:proofErr w:type="spellStart"/>
      <w:r w:rsidRPr="001F7189">
        <w:rPr>
          <w:rFonts w:ascii="Tahoma" w:eastAsia="Times New Roman" w:hAnsi="Tahoma" w:cs="Times New Roman"/>
          <w:color w:val="000000"/>
          <w:sz w:val="18"/>
          <w:szCs w:val="18"/>
          <w:shd w:val="clear" w:color="auto" w:fill="FFFFFF"/>
          <w:lang w:eastAsia="it-IT"/>
        </w:rPr>
        <w:t>Fulvetti</w:t>
      </w:r>
      <w:proofErr w:type="spellEnd"/>
      <w:r w:rsidRPr="001F7189">
        <w:rPr>
          <w:rFonts w:ascii="Tahoma" w:eastAsia="Times New Roman" w:hAnsi="Tahoma" w:cs="Times New Roman"/>
          <w:color w:val="000000"/>
          <w:sz w:val="18"/>
          <w:szCs w:val="18"/>
          <w:shd w:val="clear" w:color="auto" w:fill="FFFFFF"/>
          <w:lang w:eastAsia="it-IT"/>
        </w:rPr>
        <w:t>) e “I cristalli intorno a noi” (Elena Bonaccorsi).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xml:space="preserve">La terza sezione, dal titolo “Piacere, </w:t>
      </w:r>
      <w:proofErr w:type="spellStart"/>
      <w:r w:rsidRPr="001F7189">
        <w:rPr>
          <w:rFonts w:ascii="Tahoma" w:eastAsia="Times New Roman" w:hAnsi="Tahoma" w:cs="Times New Roman"/>
          <w:color w:val="000000"/>
          <w:sz w:val="18"/>
          <w:szCs w:val="18"/>
          <w:shd w:val="clear" w:color="auto" w:fill="FFFFFF"/>
          <w:lang w:eastAsia="it-IT"/>
        </w:rPr>
        <w:t>UniPi</w:t>
      </w:r>
      <w:proofErr w:type="spellEnd"/>
      <w:r w:rsidRPr="001F7189">
        <w:rPr>
          <w:rFonts w:ascii="Tahoma" w:eastAsia="Times New Roman" w:hAnsi="Tahoma" w:cs="Times New Roman"/>
          <w:color w:val="000000"/>
          <w:sz w:val="18"/>
          <w:szCs w:val="18"/>
          <w:shd w:val="clear" w:color="auto" w:fill="FFFFFF"/>
          <w:lang w:eastAsia="it-IT"/>
        </w:rPr>
        <w:t>! L’Ateneo si presenta ai futuri studenti”, riguarda le attività di orientamento dedicate ai giovani che nell’attuale situazione di emergenza sono chiamati a fare una scelta, informata e consapevole, sull’opportunità di proseguire la propria formazione e sul percorso universitario più adatto alle loro aspirazioni. Attraverso oltre cento incontri a distanza che saranno man mano pubblicizzati sul sito del progetto, gli studenti e le loro famiglie avranno l’opportunità di vedere e ascoltare dal vivo, in maniera interattiva, il racconto degli studi universitari e di tutto quanto l’Università e la città di Pisa mettono a disposizione per accoglierli e farli crescere sentendosi a casa loro.</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xml:space="preserve">A completare il progetto “Pensiamo insieme il futuro”, sul sito sarà possibile trovare anche i 23 video della raccolta “Raccontare la ricerca”, che descrivono alcuni dei principali progetti sviluppati all’Università di Pisa, e i programmi </w:t>
      </w:r>
      <w:r w:rsidRPr="001F7189">
        <w:rPr>
          <w:rFonts w:ascii="Tahoma" w:eastAsia="Times New Roman" w:hAnsi="Tahoma" w:cs="Times New Roman"/>
          <w:color w:val="000000"/>
          <w:sz w:val="18"/>
          <w:szCs w:val="18"/>
          <w:shd w:val="clear" w:color="auto" w:fill="FFFFFF"/>
          <w:lang w:eastAsia="it-IT"/>
        </w:rPr>
        <w:lastRenderedPageBreak/>
        <w:t>televisivi in corso di realizzazione grazie alla collaborazione con l’emittente “50 Canale” su argomenti legati alla vita durante e dopo l’emergenza coronavirus, oltre che su aspetti, momenti e luoghi dell’Ateneo e della città di Pisa.</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Cordiali saluti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 xml:space="preserve">Roberto </w:t>
      </w:r>
      <w:proofErr w:type="spellStart"/>
      <w:r w:rsidRPr="001F7189">
        <w:rPr>
          <w:rFonts w:ascii="Tahoma" w:eastAsia="Times New Roman" w:hAnsi="Tahoma" w:cs="Times New Roman"/>
          <w:color w:val="000000"/>
          <w:sz w:val="18"/>
          <w:szCs w:val="18"/>
          <w:shd w:val="clear" w:color="auto" w:fill="FFFFFF"/>
          <w:lang w:eastAsia="it-IT"/>
        </w:rPr>
        <w:t>Curtolo</w:t>
      </w:r>
      <w:proofErr w:type="spellEnd"/>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dirigente Ufficio V AT Firenze</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dirigente reggente Ufficio III</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dirigente reggente Ufficio VI AT Arezzo e Ufficio XII AT Siena</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USR Toscana</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Ministero dell’Istruzione</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Ufficio Scolastico Regionale per la Toscana</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Direzione Generale</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Segreteria Direttore</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shd w:val="clear" w:color="auto" w:fill="FFFFFF"/>
          <w:lang w:eastAsia="it-IT"/>
        </w:rPr>
        <w:t>Tel. 055/27251 - Fax 055/2478236</w:t>
      </w:r>
      <w:r w:rsidRPr="001F7189">
        <w:rPr>
          <w:rFonts w:ascii="Tahoma" w:eastAsia="Times New Roman" w:hAnsi="Tahoma" w:cs="Times New Roman"/>
          <w:color w:val="000000"/>
          <w:sz w:val="18"/>
          <w:szCs w:val="18"/>
          <w:lang w:eastAsia="it-IT"/>
        </w:rPr>
        <w:br/>
      </w:r>
      <w:r w:rsidRPr="001F7189">
        <w:rPr>
          <w:rFonts w:ascii="Tahoma" w:eastAsia="Times New Roman" w:hAnsi="Tahoma" w:cs="Times New Roman"/>
          <w:color w:val="000000"/>
          <w:sz w:val="18"/>
          <w:szCs w:val="18"/>
          <w:lang w:eastAsia="it-IT"/>
        </w:rPr>
        <w:br/>
      </w:r>
    </w:p>
    <w:p w:rsidR="001F7189" w:rsidRDefault="001F7189"/>
    <w:sectPr w:rsidR="001F7189" w:rsidSect="002825F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89"/>
    <w:rsid w:val="001F7189"/>
    <w:rsid w:val="002825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F22B5BF-A307-E14E-BD18-AE210482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1F71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7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ipi.it/pensiamoilfuturo" TargetMode="External"/><Relationship Id="rId3" Type="http://schemas.openxmlformats.org/officeDocument/2006/relationships/webSettings" Target="webSettings.xml"/><Relationship Id="rId7" Type="http://schemas.openxmlformats.org/officeDocument/2006/relationships/hyperlink" Target="http://unipi.it/pensiamoilfut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ensiamoilfuturo.unipi.it/" TargetMode="External"/><Relationship Id="rId5" Type="http://schemas.openxmlformats.org/officeDocument/2006/relationships/hyperlink" Target="https://www.unipi.it/index.php/news/item/18164-pensiamo-insieme-il-futuro-l-universita-di-pisa-con-i-giovani-per-rilanciare-cultura-e-formazione" TargetMode="External"/><Relationship Id="rId10" Type="http://schemas.openxmlformats.org/officeDocument/2006/relationships/theme" Target="theme/theme1.xml"/><Relationship Id="rId4" Type="http://schemas.openxmlformats.org/officeDocument/2006/relationships/hyperlink" Target="http://unipi.it/pensiamoilfuturo"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2020-05-30T14:12:00Z</dcterms:created>
  <dcterms:modified xsi:type="dcterms:W3CDTF">2020-05-30T14:12:00Z</dcterms:modified>
</cp:coreProperties>
</file>