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93EFB" w14:textId="77777777" w:rsidR="00450870" w:rsidRDefault="00450870" w:rsidP="00450870">
      <w:pPr>
        <w:pStyle w:val="NormaleWeb"/>
      </w:pPr>
      <w:r>
        <w:rPr>
          <w:color w:val="FF0000"/>
          <w:sz w:val="32"/>
          <w:szCs w:val="32"/>
        </w:rPr>
        <w:t xml:space="preserve">A. </w:t>
      </w:r>
      <w:r>
        <w:rPr>
          <w:rFonts w:ascii="Times New Roman,Bold" w:hAnsi="Times New Roman,Bold"/>
          <w:color w:val="FF0000"/>
          <w:sz w:val="32"/>
          <w:szCs w:val="32"/>
        </w:rPr>
        <w:t xml:space="preserve">Procedura di registrazione alla piattaforma ministeriale ASL </w:t>
      </w:r>
    </w:p>
    <w:p w14:paraId="2D920EB5" w14:textId="77777777" w:rsidR="00450870" w:rsidRDefault="00450870" w:rsidP="00450870">
      <w:pPr>
        <w:pStyle w:val="NormaleWeb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Ricerca con browser del seguente indirizzo </w:t>
      </w:r>
    </w:p>
    <w:p w14:paraId="574B0254" w14:textId="77777777" w:rsidR="00450870" w:rsidRDefault="00450870" w:rsidP="00450870">
      <w:pPr>
        <w:pStyle w:val="NormaleWeb"/>
        <w:ind w:left="720"/>
        <w:rPr>
          <w:sz w:val="28"/>
          <w:szCs w:val="28"/>
        </w:rPr>
      </w:pPr>
      <w:r>
        <w:rPr>
          <w:rFonts w:ascii="Times New Roman,Bold" w:hAnsi="Times New Roman,Bold"/>
          <w:sz w:val="28"/>
          <w:szCs w:val="28"/>
        </w:rPr>
        <w:t xml:space="preserve">https://www.istruzione.it/alternanza/ </w:t>
      </w:r>
    </w:p>
    <w:p w14:paraId="73A542C7" w14:textId="77777777" w:rsidR="00450870" w:rsidRDefault="00450870" w:rsidP="00450870">
      <w:pPr>
        <w:pStyle w:val="NormaleWeb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Nella homepage clicca nel box “</w:t>
      </w:r>
      <w:r>
        <w:rPr>
          <w:rFonts w:ascii="Times New Roman,Bold" w:hAnsi="Times New Roman,Bold"/>
          <w:sz w:val="28"/>
          <w:szCs w:val="28"/>
        </w:rPr>
        <w:t>INIZIA SUBITO</w:t>
      </w:r>
      <w:r>
        <w:rPr>
          <w:sz w:val="28"/>
          <w:szCs w:val="28"/>
        </w:rPr>
        <w:t>” in alto a destra.</w:t>
      </w:r>
      <w:r>
        <w:rPr>
          <w:sz w:val="28"/>
          <w:szCs w:val="28"/>
        </w:rPr>
        <w:br/>
        <w:t>In basso compaiono dei menu a tendina: vai a “</w:t>
      </w:r>
      <w:r>
        <w:rPr>
          <w:rFonts w:ascii="Times New Roman,Bold" w:hAnsi="Times New Roman,Bold"/>
          <w:sz w:val="28"/>
          <w:szCs w:val="28"/>
        </w:rPr>
        <w:t>STUDENTESSE E STUDENTI</w:t>
      </w:r>
      <w:r>
        <w:rPr>
          <w:sz w:val="28"/>
          <w:szCs w:val="28"/>
        </w:rPr>
        <w:t xml:space="preserve">” </w:t>
      </w:r>
    </w:p>
    <w:p w14:paraId="25FFCC92" w14:textId="77777777" w:rsidR="00450870" w:rsidRDefault="00450870" w:rsidP="00450870">
      <w:pPr>
        <w:pStyle w:val="NormaleWeb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Clicca sulla freccia del menu: compaiono le opzioni “</w:t>
      </w:r>
      <w:r>
        <w:rPr>
          <w:rFonts w:ascii="Times New Roman,Bold" w:hAnsi="Times New Roman,Bold"/>
          <w:sz w:val="28"/>
          <w:szCs w:val="28"/>
        </w:rPr>
        <w:t xml:space="preserve">LOGIN” </w:t>
      </w:r>
      <w:r>
        <w:rPr>
          <w:sz w:val="28"/>
          <w:szCs w:val="28"/>
        </w:rPr>
        <w:t>e “</w:t>
      </w:r>
      <w:r>
        <w:rPr>
          <w:rFonts w:ascii="Times New Roman,Bold" w:hAnsi="Times New Roman,Bold"/>
          <w:sz w:val="28"/>
          <w:szCs w:val="28"/>
        </w:rPr>
        <w:t xml:space="preserve">REGISTRATI” </w:t>
      </w:r>
    </w:p>
    <w:p w14:paraId="6157D5AD" w14:textId="77777777" w:rsidR="00450870" w:rsidRDefault="00450870" w:rsidP="00450870">
      <w:pPr>
        <w:pStyle w:val="NormaleWeb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Clicca sulla freccia del menu “</w:t>
      </w:r>
      <w:r>
        <w:rPr>
          <w:rFonts w:ascii="Times New Roman,Bold" w:hAnsi="Times New Roman,Bold"/>
          <w:sz w:val="28"/>
          <w:szCs w:val="28"/>
        </w:rPr>
        <w:t>REGISTRATI</w:t>
      </w:r>
      <w:r>
        <w:rPr>
          <w:sz w:val="28"/>
          <w:szCs w:val="28"/>
        </w:rPr>
        <w:t>”: compare l’opzione “</w:t>
      </w:r>
      <w:r>
        <w:rPr>
          <w:rFonts w:ascii="Times New Roman,Bold" w:hAnsi="Times New Roman,Bold"/>
          <w:sz w:val="28"/>
          <w:szCs w:val="28"/>
        </w:rPr>
        <w:t>Registrati al nuovo portale MIUR</w:t>
      </w:r>
      <w:r>
        <w:rPr>
          <w:sz w:val="28"/>
          <w:szCs w:val="28"/>
        </w:rPr>
        <w:t xml:space="preserve">” </w:t>
      </w:r>
    </w:p>
    <w:p w14:paraId="01AD497C" w14:textId="77777777" w:rsidR="00450870" w:rsidRDefault="00450870" w:rsidP="00450870">
      <w:pPr>
        <w:pStyle w:val="NormaleWeb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Clicca sull’opzione, verrai reindirizzato sul portale MIUR per la registrazione: segui le istruzioni. </w:t>
      </w:r>
    </w:p>
    <w:p w14:paraId="6FE8C248" w14:textId="77777777" w:rsidR="00450870" w:rsidRDefault="00450870" w:rsidP="00450870">
      <w:pPr>
        <w:pStyle w:val="NormaleWeb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Terminata la registrazione, usa le stesse credenziali per accedere alla piattaforma ASL attraverso la funzione “</w:t>
      </w:r>
      <w:r>
        <w:rPr>
          <w:rFonts w:ascii="Times New Roman,Bold" w:hAnsi="Times New Roman,Bold"/>
          <w:sz w:val="28"/>
          <w:szCs w:val="28"/>
        </w:rPr>
        <w:t>LOGIN</w:t>
      </w:r>
      <w:r>
        <w:rPr>
          <w:sz w:val="28"/>
          <w:szCs w:val="28"/>
        </w:rPr>
        <w:t xml:space="preserve">” del precedente punto 3. </w:t>
      </w:r>
    </w:p>
    <w:p w14:paraId="4F7232C1" w14:textId="77777777" w:rsidR="00450870" w:rsidRDefault="00450870" w:rsidP="00450870">
      <w:pPr>
        <w:pStyle w:val="NormaleWeb"/>
      </w:pPr>
      <w:r>
        <w:rPr>
          <w:sz w:val="28"/>
          <w:szCs w:val="28"/>
        </w:rPr>
        <w:t xml:space="preserve">La registrazione alla piattaforma ASL vi </w:t>
      </w:r>
      <w:proofErr w:type="spellStart"/>
      <w:r>
        <w:rPr>
          <w:sz w:val="28"/>
          <w:szCs w:val="28"/>
        </w:rPr>
        <w:t>permettera</w:t>
      </w:r>
      <w:proofErr w:type="spellEnd"/>
      <w:r>
        <w:rPr>
          <w:sz w:val="28"/>
          <w:szCs w:val="28"/>
        </w:rPr>
        <w:t>̀ di controllare il vostro monte ore man mano che viene aggiornato con la registrazione delle ore effettuate.</w:t>
      </w:r>
      <w:r>
        <w:rPr>
          <w:sz w:val="28"/>
          <w:szCs w:val="28"/>
        </w:rPr>
        <w:br/>
        <w:t xml:space="preserve">Le </w:t>
      </w:r>
      <w:proofErr w:type="spellStart"/>
      <w:r>
        <w:rPr>
          <w:sz w:val="28"/>
          <w:szCs w:val="28"/>
        </w:rPr>
        <w:t>attivita</w:t>
      </w:r>
      <w:proofErr w:type="spellEnd"/>
      <w:r>
        <w:rPr>
          <w:sz w:val="28"/>
          <w:szCs w:val="28"/>
        </w:rPr>
        <w:t>̀ svolte possono essere monitorate da ogni studente attraverso l’opzione “</w:t>
      </w:r>
      <w:r>
        <w:rPr>
          <w:rFonts w:ascii="Times New Roman,Bold" w:hAnsi="Times New Roman,Bold"/>
          <w:sz w:val="28"/>
          <w:szCs w:val="28"/>
        </w:rPr>
        <w:t>CARTELLA DELLO STUDENTE</w:t>
      </w:r>
      <w:r>
        <w:rPr>
          <w:sz w:val="28"/>
          <w:szCs w:val="28"/>
        </w:rPr>
        <w:t>” – “</w:t>
      </w:r>
      <w:r>
        <w:rPr>
          <w:rFonts w:ascii="Times New Roman,Bold" w:hAnsi="Times New Roman,Bold"/>
          <w:sz w:val="28"/>
          <w:szCs w:val="28"/>
        </w:rPr>
        <w:t>I MIEI DOCUMENTI</w:t>
      </w:r>
      <w:r>
        <w:rPr>
          <w:sz w:val="28"/>
          <w:szCs w:val="28"/>
        </w:rPr>
        <w:t xml:space="preserve">”. </w:t>
      </w:r>
    </w:p>
    <w:p w14:paraId="6B11E490" w14:textId="77777777" w:rsidR="00450870" w:rsidRDefault="00450870" w:rsidP="00450870">
      <w:pPr>
        <w:pStyle w:val="NormaleWeb"/>
      </w:pPr>
      <w:r>
        <w:rPr>
          <w:color w:val="FF0000"/>
          <w:sz w:val="32"/>
          <w:szCs w:val="32"/>
        </w:rPr>
        <w:t xml:space="preserve">B. </w:t>
      </w:r>
      <w:r>
        <w:rPr>
          <w:rFonts w:ascii="Times New Roman,Bold" w:hAnsi="Times New Roman,Bold"/>
          <w:color w:val="FF0000"/>
          <w:sz w:val="32"/>
          <w:szCs w:val="32"/>
        </w:rPr>
        <w:t xml:space="preserve">Formazione obbligatoria sicurezza sui luoghi di lavoro </w:t>
      </w:r>
    </w:p>
    <w:p w14:paraId="287A48F9" w14:textId="77777777" w:rsidR="00450870" w:rsidRDefault="00450870" w:rsidP="00450870">
      <w:pPr>
        <w:pStyle w:val="NormaleWeb"/>
      </w:pPr>
      <w:r>
        <w:rPr>
          <w:rFonts w:ascii="Times New Roman,Bold" w:hAnsi="Times New Roman,Bold"/>
          <w:sz w:val="28"/>
          <w:szCs w:val="28"/>
        </w:rPr>
        <w:t xml:space="preserve">Per gli studenti delle classi terze e per eventuali studenti delle classi quarte che non abbiano svolto regolarmente la formazione obbligatoria sulla sicurezza sui luoghi di lavoro seguire la seguente procedura: </w:t>
      </w:r>
    </w:p>
    <w:p w14:paraId="764E3838" w14:textId="77777777" w:rsidR="00450870" w:rsidRDefault="00450870" w:rsidP="00450870">
      <w:pPr>
        <w:pStyle w:val="NormaleWeb"/>
      </w:pPr>
      <w:r>
        <w:rPr>
          <w:sz w:val="28"/>
          <w:szCs w:val="28"/>
        </w:rPr>
        <w:t>Dopo aver effettuato l’accesso al proprio profilo nella funzione “</w:t>
      </w:r>
      <w:r>
        <w:rPr>
          <w:rFonts w:ascii="Times New Roman,Bold" w:hAnsi="Times New Roman,Bold"/>
          <w:sz w:val="28"/>
          <w:szCs w:val="28"/>
        </w:rPr>
        <w:t>STUDENTESSE E STUDENTI</w:t>
      </w:r>
      <w:r>
        <w:rPr>
          <w:sz w:val="28"/>
          <w:szCs w:val="28"/>
        </w:rPr>
        <w:t>” (punto A2) clicca nella scrivania sulla funzione “</w:t>
      </w:r>
      <w:r>
        <w:rPr>
          <w:rFonts w:ascii="Times New Roman,Bold" w:hAnsi="Times New Roman,Bold"/>
          <w:sz w:val="28"/>
          <w:szCs w:val="28"/>
        </w:rPr>
        <w:t>SICUREZZA</w:t>
      </w:r>
      <w:r>
        <w:rPr>
          <w:sz w:val="28"/>
          <w:szCs w:val="28"/>
        </w:rPr>
        <w:t>” e segui le istruzioni.</w:t>
      </w:r>
      <w:r>
        <w:rPr>
          <w:sz w:val="28"/>
          <w:szCs w:val="28"/>
        </w:rPr>
        <w:br/>
        <w:t xml:space="preserve">Il corso sulla sicurezza è costituito da brevi video e presentazioni fruibili secondo un percorso obbligato al termine del quale dovrai svolgere un test di verifica. Lo svolgimento del corso </w:t>
      </w:r>
      <w:proofErr w:type="spellStart"/>
      <w:r>
        <w:rPr>
          <w:sz w:val="28"/>
          <w:szCs w:val="28"/>
        </w:rPr>
        <w:t>sara</w:t>
      </w:r>
      <w:proofErr w:type="spellEnd"/>
      <w:r>
        <w:rPr>
          <w:sz w:val="28"/>
          <w:szCs w:val="28"/>
        </w:rPr>
        <w:t xml:space="preserve">̀ verificato dalla commissione PCTO e dalla Dirigente Scolastica che </w:t>
      </w:r>
      <w:proofErr w:type="spellStart"/>
      <w:r>
        <w:rPr>
          <w:sz w:val="28"/>
          <w:szCs w:val="28"/>
        </w:rPr>
        <w:t>procedera</w:t>
      </w:r>
      <w:proofErr w:type="spellEnd"/>
      <w:r>
        <w:rPr>
          <w:sz w:val="28"/>
          <w:szCs w:val="28"/>
        </w:rPr>
        <w:t xml:space="preserve">̀ alla validazione digitale degli attestati. </w:t>
      </w:r>
    </w:p>
    <w:p w14:paraId="31CFAC4A" w14:textId="77777777" w:rsidR="00450870" w:rsidRDefault="00450870" w:rsidP="00450870">
      <w:pPr>
        <w:pStyle w:val="NormaleWeb"/>
      </w:pPr>
      <w:r>
        <w:rPr>
          <w:sz w:val="28"/>
          <w:szCs w:val="28"/>
        </w:rPr>
        <w:t xml:space="preserve">Una volta completata da tutti gli studenti di terza la formazione si </w:t>
      </w:r>
      <w:proofErr w:type="spellStart"/>
      <w:r>
        <w:rPr>
          <w:sz w:val="28"/>
          <w:szCs w:val="28"/>
        </w:rPr>
        <w:t>procedera</w:t>
      </w:r>
      <w:proofErr w:type="spellEnd"/>
      <w:r>
        <w:rPr>
          <w:sz w:val="28"/>
          <w:szCs w:val="28"/>
        </w:rPr>
        <w:t xml:space="preserve">̀ alla generazione degli attestati. </w:t>
      </w:r>
    </w:p>
    <w:p w14:paraId="071154C0" w14:textId="171C9A4F" w:rsidR="00450870" w:rsidRDefault="00450870" w:rsidP="00450870">
      <w:pPr>
        <w:pStyle w:val="NormaleWeb"/>
        <w:jc w:val="both"/>
      </w:pPr>
      <w:r>
        <w:rPr>
          <w:rFonts w:ascii="Times New Roman,Bold" w:hAnsi="Times New Roman,Bold"/>
          <w:color w:val="FF0000"/>
          <w:sz w:val="28"/>
          <w:szCs w:val="28"/>
        </w:rPr>
        <w:t>IMPORTANTISSIMO:</w:t>
      </w:r>
      <w:r>
        <w:rPr>
          <w:rFonts w:ascii="Times New Roman,Bold" w:hAnsi="Times New Roman,Bold"/>
          <w:color w:val="FF0000"/>
          <w:sz w:val="28"/>
          <w:szCs w:val="28"/>
        </w:rPr>
        <w:br/>
        <w:t xml:space="preserve">tutti gli studenti delle classi terze che </w:t>
      </w:r>
      <w:r>
        <w:rPr>
          <w:rFonts w:ascii="Times New Roman,Bold" w:hAnsi="Times New Roman,Bold"/>
          <w:color w:val="FF0000"/>
          <w:sz w:val="28"/>
          <w:szCs w:val="28"/>
        </w:rPr>
        <w:t xml:space="preserve">intendono </w:t>
      </w:r>
      <w:r>
        <w:rPr>
          <w:rFonts w:ascii="Times New Roman,Bold" w:hAnsi="Times New Roman,Bold"/>
          <w:color w:val="FF0000"/>
          <w:sz w:val="28"/>
          <w:szCs w:val="28"/>
        </w:rPr>
        <w:t xml:space="preserve">svolgere tirocini PCTO </w:t>
      </w:r>
      <w:r>
        <w:rPr>
          <w:rFonts w:ascii="Times New Roman,Bold" w:hAnsi="Times New Roman,Bold"/>
          <w:color w:val="FF0000"/>
          <w:sz w:val="28"/>
          <w:szCs w:val="28"/>
        </w:rPr>
        <w:t xml:space="preserve">in presenza </w:t>
      </w:r>
      <w:r>
        <w:rPr>
          <w:rFonts w:ascii="Times New Roman,Bold" w:hAnsi="Times New Roman,Bold"/>
          <w:color w:val="FF0000"/>
          <w:sz w:val="28"/>
          <w:szCs w:val="28"/>
        </w:rPr>
        <w:t>sono obbligati a svolgere la formazione sulla sicurezza sulla piattaforma ASL pr</w:t>
      </w:r>
      <w:r>
        <w:rPr>
          <w:rFonts w:ascii="Times New Roman,Bold" w:hAnsi="Times New Roman,Bold"/>
          <w:color w:val="FF0000"/>
          <w:sz w:val="28"/>
          <w:szCs w:val="28"/>
        </w:rPr>
        <w:t>eliminarmente a qualsiasi attività.</w:t>
      </w:r>
      <w:r>
        <w:rPr>
          <w:rFonts w:ascii="Times New Roman,Bold" w:hAnsi="Times New Roman,Bold"/>
          <w:color w:val="FF0000"/>
          <w:sz w:val="28"/>
          <w:szCs w:val="28"/>
        </w:rPr>
        <w:t xml:space="preserve"> </w:t>
      </w:r>
    </w:p>
    <w:p w14:paraId="5D0281E4" w14:textId="77777777" w:rsidR="00450870" w:rsidRDefault="00450870"/>
    <w:sectPr w:rsidR="004508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panose1 w:val="000008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D5231"/>
    <w:multiLevelType w:val="multilevel"/>
    <w:tmpl w:val="F6E66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870"/>
    <w:rsid w:val="0045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12003D"/>
  <w15:chartTrackingRefBased/>
  <w15:docId w15:val="{444508BC-ABE6-DF4A-A5C6-1C460EE72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508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1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7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96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06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5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Gaia Borghi</dc:creator>
  <cp:keywords/>
  <dc:description/>
  <cp:lastModifiedBy>Gaia Borghi</cp:lastModifiedBy>
  <cp:revision>1</cp:revision>
  <dcterms:created xsi:type="dcterms:W3CDTF">2021-10-08T09:24:00Z</dcterms:created>
  <dcterms:modified xsi:type="dcterms:W3CDTF">2021-10-08T09:26:00Z</dcterms:modified>
</cp:coreProperties>
</file>